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BE7A76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NAME</w:t>
            </w:r>
            <w:r w:rsidR="00BE7A76">
              <w:rPr>
                <w:rFonts w:ascii="Calibri" w:hAnsi="Calibri" w:cs="Times New Roman"/>
                <w:lang w:val="en-US"/>
              </w:rPr>
              <w:t xml:space="preserve">: </w:t>
            </w:r>
            <w:r w:rsidR="0088339E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PERMISSION TO CONDUCT ACTIVTY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88339E">
              <w:rPr>
                <w:rFonts w:ascii="Calibri" w:hAnsi="Calibri" w:cs="Times New Roman"/>
                <w:lang w:val="en-US"/>
              </w:rPr>
              <w:t>20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  <w:r w:rsidR="006831B1">
              <w:rPr>
                <w:rFonts w:ascii="Calibri" w:hAnsi="Calibri" w:cs="Times New Roman"/>
                <w:lang w:val="en-US"/>
              </w:rPr>
              <w:t>: November 201</w:t>
            </w:r>
            <w:r w:rsidR="0088339E">
              <w:rPr>
                <w:rFonts w:ascii="Calibri" w:hAnsi="Calibri" w:cs="Times New Roman"/>
                <w:lang w:val="en-US"/>
              </w:rPr>
              <w:t>8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2F172B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</w:t>
      </w:r>
      <w:r w:rsidR="00F51142">
        <w:rPr>
          <w:rFonts w:ascii="Calibri" w:eastAsia="Times New Roman" w:hAnsi="Calibri" w:cs="Times New Roman"/>
          <w:lang w:val="en-US"/>
        </w:rPr>
        <w:t>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510DE1" w:rsidRDefault="0088339E" w:rsidP="004151D7">
      <w:pPr>
        <w:pStyle w:val="ListParagraph"/>
        <w:numPr>
          <w:ilvl w:val="0"/>
          <w:numId w:val="7"/>
        </w:numPr>
      </w:pPr>
      <w:r>
        <w:t xml:space="preserve">The Maori Reservation Act requires all activities within the reservation to be approved by Trust.  The Charter further covers this requirement.  </w:t>
      </w:r>
      <w:r w:rsidR="00F51142">
        <w:t xml:space="preserve">The aim of this policy to </w:t>
      </w:r>
      <w:r w:rsidR="00B618AE">
        <w:t xml:space="preserve">highlight </w:t>
      </w:r>
      <w:r w:rsidR="00F2590A">
        <w:t>Trust</w:t>
      </w:r>
      <w:r w:rsidR="00B618AE">
        <w:t xml:space="preserve"> </w:t>
      </w:r>
      <w:r w:rsidR="00F51142">
        <w:t xml:space="preserve">responsibilities </w:t>
      </w:r>
      <w:r w:rsidR="00F2590A">
        <w:t xml:space="preserve">when managing </w:t>
      </w:r>
      <w:r>
        <w:t>activities on the reservation</w:t>
      </w:r>
      <w:r w:rsidR="004151D7">
        <w:t>.</w:t>
      </w:r>
      <w:r w:rsidR="00B618AE">
        <w:t xml:space="preserve">  </w:t>
      </w:r>
    </w:p>
    <w:p w:rsidR="00F51142" w:rsidRDefault="00F51142" w:rsidP="00F51142">
      <w:pPr>
        <w:spacing w:after="0"/>
      </w:pPr>
    </w:p>
    <w:p w:rsidR="002B5B75" w:rsidRPr="00D451F7" w:rsidRDefault="00F2590A" w:rsidP="002B5B75">
      <w:pPr>
        <w:spacing w:after="0"/>
        <w:rPr>
          <w:u w:val="single"/>
        </w:rPr>
      </w:pPr>
      <w:r>
        <w:rPr>
          <w:u w:val="single"/>
        </w:rPr>
        <w:t>Responsibilities</w:t>
      </w:r>
    </w:p>
    <w:p w:rsidR="002B5B75" w:rsidRDefault="002B5B75" w:rsidP="002B5B75">
      <w:pPr>
        <w:spacing w:after="0"/>
      </w:pPr>
    </w:p>
    <w:p w:rsidR="002B5B75" w:rsidRDefault="00277F7A" w:rsidP="002B5B75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F2590A">
        <w:t>Trust is responsible for the following</w:t>
      </w:r>
      <w:r w:rsidR="002B5B75">
        <w:t>:</w:t>
      </w:r>
    </w:p>
    <w:p w:rsidR="002B5B75" w:rsidRDefault="002B5B75" w:rsidP="002B5B75">
      <w:pPr>
        <w:pStyle w:val="ListParagraph"/>
        <w:spacing w:after="0"/>
        <w:ind w:left="360"/>
      </w:pPr>
    </w:p>
    <w:p w:rsidR="00F2590A" w:rsidRDefault="0088339E" w:rsidP="006951D8">
      <w:pPr>
        <w:pStyle w:val="ListParagraph"/>
        <w:numPr>
          <w:ilvl w:val="1"/>
          <w:numId w:val="7"/>
        </w:numPr>
        <w:spacing w:after="0"/>
      </w:pPr>
      <w:r>
        <w:t>Activities occurring on the reservation.</w:t>
      </w:r>
    </w:p>
    <w:p w:rsidR="0088339E" w:rsidRDefault="0088339E" w:rsidP="006951D8">
      <w:pPr>
        <w:pStyle w:val="ListParagraph"/>
        <w:numPr>
          <w:ilvl w:val="1"/>
          <w:numId w:val="7"/>
        </w:numPr>
        <w:spacing w:after="0"/>
      </w:pPr>
      <w:r>
        <w:t>Health and Safety.</w:t>
      </w:r>
    </w:p>
    <w:p w:rsidR="0088339E" w:rsidRDefault="0088339E" w:rsidP="006951D8">
      <w:pPr>
        <w:pStyle w:val="ListParagraph"/>
        <w:numPr>
          <w:ilvl w:val="1"/>
          <w:numId w:val="7"/>
        </w:numPr>
        <w:spacing w:after="0"/>
      </w:pPr>
      <w:r>
        <w:t>Risk management.</w:t>
      </w:r>
    </w:p>
    <w:p w:rsidR="0088339E" w:rsidRDefault="0088339E" w:rsidP="006951D8">
      <w:pPr>
        <w:pStyle w:val="ListParagraph"/>
        <w:numPr>
          <w:ilvl w:val="1"/>
          <w:numId w:val="7"/>
        </w:numPr>
        <w:spacing w:after="0"/>
      </w:pPr>
      <w:r>
        <w:t>Activities on behalf of beneficiaries.</w:t>
      </w:r>
    </w:p>
    <w:p w:rsidR="00F2590A" w:rsidRDefault="00F2590A" w:rsidP="00F2590A">
      <w:pPr>
        <w:pStyle w:val="ListParagraph"/>
        <w:spacing w:after="0"/>
        <w:ind w:left="1080"/>
      </w:pPr>
    </w:p>
    <w:p w:rsidR="0088339E" w:rsidRDefault="0088339E" w:rsidP="00277F7A">
      <w:pPr>
        <w:pStyle w:val="ListParagraph"/>
        <w:numPr>
          <w:ilvl w:val="0"/>
          <w:numId w:val="7"/>
        </w:numPr>
        <w:spacing w:after="0"/>
      </w:pPr>
      <w:r>
        <w:t>You must apply to the Trust in writing stating:</w:t>
      </w:r>
    </w:p>
    <w:p w:rsidR="0088339E" w:rsidRDefault="0088339E" w:rsidP="0088339E">
      <w:pPr>
        <w:pStyle w:val="ListParagraph"/>
        <w:spacing w:after="0"/>
        <w:ind w:left="360"/>
      </w:pPr>
    </w:p>
    <w:p w:rsidR="00F346FE" w:rsidRDefault="0088339E" w:rsidP="0088339E">
      <w:pPr>
        <w:pStyle w:val="ListParagraph"/>
        <w:numPr>
          <w:ilvl w:val="1"/>
          <w:numId w:val="7"/>
        </w:numPr>
        <w:spacing w:after="0"/>
      </w:pPr>
      <w:r>
        <w:t>Activity</w:t>
      </w:r>
      <w:r w:rsidR="00F2590A">
        <w:t>.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Dates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Times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Number of people.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Safety precautions.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Ablutions provided.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lastRenderedPageBreak/>
        <w:t>Contact people and contact numbers.</w:t>
      </w:r>
    </w:p>
    <w:p w:rsidR="00F2590A" w:rsidRDefault="00F2590A" w:rsidP="00F2590A">
      <w:pPr>
        <w:spacing w:after="0"/>
      </w:pPr>
    </w:p>
    <w:p w:rsidR="00F2590A" w:rsidRPr="00F2590A" w:rsidRDefault="0088339E" w:rsidP="00F2590A">
      <w:pPr>
        <w:spacing w:after="0"/>
        <w:rPr>
          <w:u w:val="single"/>
        </w:rPr>
      </w:pPr>
      <w:r>
        <w:rPr>
          <w:u w:val="single"/>
        </w:rPr>
        <w:t>Activities that require Written Permission</w:t>
      </w:r>
    </w:p>
    <w:p w:rsidR="00F2590A" w:rsidRDefault="00F2590A" w:rsidP="00F2590A">
      <w:pPr>
        <w:spacing w:after="0"/>
      </w:pPr>
    </w:p>
    <w:p w:rsidR="0088339E" w:rsidRDefault="0088339E" w:rsidP="00F2590A">
      <w:pPr>
        <w:pStyle w:val="ListParagraph"/>
        <w:numPr>
          <w:ilvl w:val="0"/>
          <w:numId w:val="7"/>
        </w:numPr>
        <w:spacing w:after="0"/>
      </w:pPr>
      <w:r>
        <w:t>The activities include:</w:t>
      </w:r>
    </w:p>
    <w:p w:rsidR="0088339E" w:rsidRDefault="0088339E" w:rsidP="0088339E">
      <w:pPr>
        <w:pStyle w:val="ListParagraph"/>
        <w:spacing w:after="0"/>
        <w:ind w:left="360"/>
      </w:pP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Weddings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Birthdays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Reunions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Wānanga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Hui</w:t>
      </w:r>
    </w:p>
    <w:p w:rsidR="00F2590A" w:rsidRDefault="0088339E" w:rsidP="0088339E">
      <w:pPr>
        <w:pStyle w:val="ListParagraph"/>
        <w:numPr>
          <w:ilvl w:val="1"/>
          <w:numId w:val="7"/>
        </w:numPr>
        <w:spacing w:after="0"/>
      </w:pPr>
      <w:r>
        <w:t>Celebrations with non-beneficiaries</w:t>
      </w:r>
      <w:r w:rsidR="00F2590A">
        <w:t>.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Training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Working-bee</w:t>
      </w: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Other</w:t>
      </w:r>
    </w:p>
    <w:p w:rsidR="0088339E" w:rsidRDefault="0088339E" w:rsidP="0088339E">
      <w:pPr>
        <w:pStyle w:val="ListParagraph"/>
        <w:spacing w:after="0"/>
        <w:ind w:left="1080"/>
      </w:pPr>
    </w:p>
    <w:p w:rsidR="0088339E" w:rsidRDefault="0088339E" w:rsidP="0088339E">
      <w:pPr>
        <w:spacing w:after="0"/>
        <w:rPr>
          <w:u w:val="single"/>
        </w:rPr>
      </w:pPr>
      <w:r>
        <w:rPr>
          <w:u w:val="single"/>
        </w:rPr>
        <w:t xml:space="preserve">Activities that require </w:t>
      </w:r>
      <w:r>
        <w:rPr>
          <w:u w:val="single"/>
        </w:rPr>
        <w:t>notification to the Trust only</w:t>
      </w:r>
    </w:p>
    <w:p w:rsidR="0088339E" w:rsidRPr="0088339E" w:rsidRDefault="0088339E" w:rsidP="0088339E">
      <w:pPr>
        <w:spacing w:after="0"/>
        <w:rPr>
          <w:u w:val="single"/>
        </w:rPr>
      </w:pPr>
    </w:p>
    <w:p w:rsidR="0088339E" w:rsidRDefault="0088339E" w:rsidP="0088339E">
      <w:pPr>
        <w:pStyle w:val="ListParagraph"/>
        <w:numPr>
          <w:ilvl w:val="0"/>
          <w:numId w:val="7"/>
        </w:numPr>
        <w:spacing w:after="0"/>
      </w:pPr>
      <w:r>
        <w:t xml:space="preserve">These do not require permission however notification to the Trust is required, likewise to the marae committee. </w:t>
      </w:r>
      <w:bookmarkStart w:id="0" w:name="_GoBack"/>
      <w:bookmarkEnd w:id="0"/>
      <w:r>
        <w:t>The activities include:</w:t>
      </w:r>
    </w:p>
    <w:p w:rsidR="0088339E" w:rsidRDefault="0088339E" w:rsidP="0088339E">
      <w:pPr>
        <w:pStyle w:val="ListParagraph"/>
        <w:spacing w:after="0"/>
        <w:ind w:left="360"/>
      </w:pPr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proofErr w:type="spellStart"/>
      <w:r>
        <w:t>Tangihana</w:t>
      </w:r>
      <w:proofErr w:type="spellEnd"/>
    </w:p>
    <w:p w:rsidR="0088339E" w:rsidRDefault="0088339E" w:rsidP="0088339E">
      <w:pPr>
        <w:pStyle w:val="ListParagraph"/>
        <w:numPr>
          <w:ilvl w:val="1"/>
          <w:numId w:val="7"/>
        </w:numPr>
        <w:spacing w:after="0"/>
      </w:pPr>
      <w:r>
        <w:t>Unveiling</w:t>
      </w:r>
    </w:p>
    <w:p w:rsidR="00277F7A" w:rsidRDefault="00277F7A" w:rsidP="00277F7A">
      <w:pPr>
        <w:pStyle w:val="ListParagraph"/>
        <w:spacing w:after="0"/>
        <w:ind w:left="360"/>
      </w:pPr>
    </w:p>
    <w:sectPr w:rsidR="0027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CAC"/>
    <w:multiLevelType w:val="hybridMultilevel"/>
    <w:tmpl w:val="D6FE83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936AE2"/>
    <w:multiLevelType w:val="hybridMultilevel"/>
    <w:tmpl w:val="299223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08376F"/>
    <w:rsid w:val="0012607A"/>
    <w:rsid w:val="002571BB"/>
    <w:rsid w:val="00277F7A"/>
    <w:rsid w:val="002A74C1"/>
    <w:rsid w:val="002B5B75"/>
    <w:rsid w:val="002D5B74"/>
    <w:rsid w:val="002E4597"/>
    <w:rsid w:val="002E6962"/>
    <w:rsid w:val="002F172B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C0B4F"/>
    <w:rsid w:val="006831B1"/>
    <w:rsid w:val="006951D8"/>
    <w:rsid w:val="00735803"/>
    <w:rsid w:val="007423A9"/>
    <w:rsid w:val="007D2AC9"/>
    <w:rsid w:val="007F03CF"/>
    <w:rsid w:val="00805E9A"/>
    <w:rsid w:val="00811660"/>
    <w:rsid w:val="0088339E"/>
    <w:rsid w:val="00962F7F"/>
    <w:rsid w:val="00986AE9"/>
    <w:rsid w:val="009B700F"/>
    <w:rsid w:val="00A25688"/>
    <w:rsid w:val="00A35F80"/>
    <w:rsid w:val="00A362E8"/>
    <w:rsid w:val="00A5527D"/>
    <w:rsid w:val="00AD4E44"/>
    <w:rsid w:val="00B20368"/>
    <w:rsid w:val="00B45AD3"/>
    <w:rsid w:val="00B618AE"/>
    <w:rsid w:val="00B7646C"/>
    <w:rsid w:val="00BD3A26"/>
    <w:rsid w:val="00BE4310"/>
    <w:rsid w:val="00BE7A76"/>
    <w:rsid w:val="00C65BB9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2590A"/>
    <w:rsid w:val="00F346FE"/>
    <w:rsid w:val="00F51142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A966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5</cp:revision>
  <dcterms:created xsi:type="dcterms:W3CDTF">2018-11-05T02:46:00Z</dcterms:created>
  <dcterms:modified xsi:type="dcterms:W3CDTF">2019-01-15T21:59:00Z</dcterms:modified>
</cp:coreProperties>
</file>